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Региональный этап стажировок в рамках направления «ГосСтарт.Стажировки» Всероссийской программы сопровождения молодых государственных и муниципальных служащих «ГосСтарт»</w:t>
      </w:r>
    </w:p>
    <w:p>
      <w:pPr>
        <w:pStyle w:val="A"/>
        <w:jc w:val="center"/>
        <w:rPr>
          <w:rFonts w:ascii="Calibri" w:hAnsi="Calibri" w:eastAsia="Times New Roman" w:cs="Times New Roman" w:asciiTheme="minorHAnsi" w:hAnsiTheme="minorHAnsi"/>
          <w:b/>
          <w:b/>
          <w:bCs/>
          <w:sz w:val="30"/>
          <w:szCs w:val="30"/>
        </w:rPr>
      </w:pPr>
      <w:r>
        <w:rPr>
          <w:rFonts w:eastAsia="Times New Roman" w:cs="Times New Roman" w:ascii="Calibri" w:hAnsi="Calibri"/>
          <w:b/>
          <w:bCs/>
          <w:sz w:val="30"/>
          <w:szCs w:val="30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cs="Times New Roman" w:ascii="Times New Roman" w:hAnsi="Times New Roman"/>
          <w:sz w:val="24"/>
          <w:szCs w:val="24"/>
          <w:lang w:bidi="en-US"/>
        </w:rPr>
        <w:t xml:space="preserve">С 28 апреля по 30 мая 2025 года пройдёт регистрация на </w:t>
      </w:r>
      <w:r>
        <w:rPr>
          <w:rFonts w:cs="Times New Roman" w:ascii="Times New Roman" w:hAnsi="Times New Roman"/>
          <w:sz w:val="24"/>
          <w:szCs w:val="24"/>
        </w:rPr>
        <w:t>Региональный этап стажировок в рамках направления «ГосСтарт.Стажировки» Всероссийской программы сопровождения молодых государственных и муниципальных служащих «ГосСтарт».</w:t>
        <w:br/>
        <w:t>В</w:t>
      </w:r>
      <w:r>
        <w:rPr>
          <w:rFonts w:ascii="Times New Roman" w:hAnsi="Times New Roman"/>
          <w:sz w:val="24"/>
          <w:szCs w:val="24"/>
          <w:lang w:bidi="en-US"/>
        </w:rPr>
        <w:t xml:space="preserve"> рамках направления «ГосСтарт.Стажировки» реализуются стажировки в исполнительных органах субъектов Российской Федерации, а также в органах местного самоуправления</w:t>
        <w:br/>
        <w:t>для молодежи в возрасте от 18 до 35 лет с целью повышения привлекательности государственной и муниципальной службы.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</w:r>
    </w:p>
    <w:p>
      <w:pPr>
        <w:pStyle w:val="Normal"/>
        <w:spacing w:lineRule="auto" w:line="259" w:before="0" w:after="160"/>
        <w:ind w:hanging="0"/>
        <w:jc w:val="both"/>
        <w:rPr>
          <w:rFonts w:ascii="Times New Roman" w:hAnsi="Times New Roman" w:eastAsia="Arial Unicode MS" w:cs="Times New Roman"/>
          <w:i w:val="false"/>
          <w:i w:val="false"/>
          <w:iCs w:val="false"/>
          <w:sz w:val="24"/>
          <w:szCs w:val="24"/>
        </w:rPr>
      </w:pPr>
      <w:r>
        <w:rPr>
          <w:rFonts w:eastAsia="Arial Unicode MS" w:cs="Times New Roman" w:ascii="Times New Roman" w:hAnsi="Times New Roman"/>
          <w:i w:val="false"/>
          <w:iCs w:val="false"/>
          <w:sz w:val="24"/>
          <w:szCs w:val="24"/>
          <w:lang w:eastAsia="ru-RU"/>
        </w:rPr>
        <w:t>ГосСтарт.Стажировки — это уникальная возможность для молодых специалистов получить практический опыт работы в исполнительных органах власти субъектов Российской Федерации и органах местного самоуправления, заложить фундамент для успешной карьеры и внести свой вклад в развитие нашей большой страны.  Направление предлагает не только ценные знания, но и наставничество опытных профессионалов и перспективу дальнейшего трудоустройства.</w:t>
      </w:r>
    </w:p>
    <w:p>
      <w:pPr>
        <w:pStyle w:val="Normal"/>
        <w:spacing w:lineRule="auto" w:line="259" w:before="0" w:after="160"/>
        <w:ind w:firstLine="709"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 xml:space="preserve">Участниками программы могут стать: </w:t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Лицо, обучающееся по образовательным программам высшего образования (программам бакалавриата и программам специалитета старше 3 курса),</w:t>
        <w:br/>
        <w:t>или обучающиеся в образовательных организациях среднего профессионального образования;</w:t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Лицо, проходящее государственную или муниципальную службу,</w:t>
        <w:br/>
        <w:t>или являющееся работником организаций, подведомственных исполнительным органам субъекта Российской Федерации или органам местного самоуправления муниципального образования, а также организаций, учредителем которых является субъект Российской Федерации.</w:t>
      </w:r>
    </w:p>
    <w:p>
      <w:pPr>
        <w:pStyle w:val="Normal"/>
        <w:spacing w:lineRule="auto" w:line="259" w:before="0" w:after="160"/>
        <w:ind w:firstLine="709"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Для участия в региональном этапе необходимо:</w:t>
      </w:r>
    </w:p>
    <w:p>
      <w:pPr>
        <w:pStyle w:val="ListParagraph"/>
        <w:numPr>
          <w:ilvl w:val="0"/>
          <w:numId w:val="2"/>
        </w:numPr>
        <w:spacing w:lineRule="auto" w:line="259" w:before="0" w:after="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 xml:space="preserve">Ознакомиться с Порядком проведения конкурсного отбора; </w:t>
      </w:r>
    </w:p>
    <w:p>
      <w:pPr>
        <w:pStyle w:val="ListParagraph"/>
        <w:numPr>
          <w:ilvl w:val="0"/>
          <w:numId w:val="2"/>
        </w:numPr>
        <w:spacing w:lineRule="auto" w:line="259" w:before="0" w:after="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Заполнить анкету;</w:t>
      </w:r>
    </w:p>
    <w:p>
      <w:pPr>
        <w:pStyle w:val="ListParagraph"/>
        <w:numPr>
          <w:ilvl w:val="0"/>
          <w:numId w:val="2"/>
        </w:numPr>
        <w:spacing w:lineRule="auto" w:line="259" w:before="0" w:after="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Прикрепить резюме по установленному образцу;</w:t>
      </w:r>
    </w:p>
    <w:p>
      <w:pPr>
        <w:pStyle w:val="ListParagraph"/>
        <w:numPr>
          <w:ilvl w:val="0"/>
          <w:numId w:val="2"/>
        </w:numPr>
        <w:spacing w:lineRule="auto" w:line="259" w:before="0" w:after="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Прислать видеоролик, продолжительностью от 60 до 120 секунд, в который входит краткая информация о себе и ответы на вопросы «Почему именно я должен/должна пройти стажировку в исполнительном органе субъекта Российской Федерации</w:t>
        <w:br/>
        <w:t>или органе местного самоуправления по Программе «ГосСтарт.Стажировки?»</w:t>
        <w:br/>
        <w:t>и «Что я ожидаю от стажировки?»;</w:t>
      </w:r>
    </w:p>
    <w:p>
      <w:pPr>
        <w:pStyle w:val="ListParagraph"/>
        <w:numPr>
          <w:ilvl w:val="0"/>
          <w:numId w:val="2"/>
        </w:numPr>
        <w:spacing w:lineRule="auto" w:line="259" w:before="0" w:after="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Прикрепить заполненное согласие на обработку персональных данных;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ind w:left="0" w:firstLine="709"/>
        <w:contextualSpacing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Указать три приоритетных места прохождения стажировки в органах исполнительной власти субъекта Российской Федерации или органе местного самоуправления.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  <w:t>Прохождение стажировки запланировано в период с 7 июля по 29 августа 2025 года.</w:t>
        <w:br/>
        <w:t xml:space="preserve">По итогам регионального этапа формируется рейтинг участников. Участники, успешно прошедшие стажировку, получают дополнительные баллы при отборе на федеральный этап направления, который предполагает прохождение стажировки в федеральных органах исполнительной власти. </w:t>
      </w:r>
      <w:r>
        <w:rPr>
          <w:rFonts w:cs="Times New Roman" w:ascii="Times New Roman" w:hAnsi="Times New Roman"/>
          <w:sz w:val="24"/>
          <w:szCs w:val="24"/>
        </w:rPr>
        <w:t xml:space="preserve">Регистрация на стажировку проходит в онлайн формате </w:t>
        <w:br/>
        <w:t xml:space="preserve">с использованием </w:t>
      </w:r>
      <w:hyperlink r:id="rId2" w:tgtFrame="https://myrosmol.ru/">
        <w:r>
          <w:rPr>
            <w:rFonts w:cs="Times New Roman" w:ascii="Times New Roman" w:hAnsi="Times New Roman"/>
            <w:sz w:val="24"/>
            <w:szCs w:val="24"/>
          </w:rPr>
          <w:t>ФГАИС «Молодежь России»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59" w:before="0" w:after="160"/>
        <w:ind w:firstLine="709"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00" w:before="0" w:after="12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Информационная справка </w:t>
      </w:r>
    </w:p>
    <w:p>
      <w:pPr>
        <w:pStyle w:val="Normal"/>
        <w:spacing w:lineRule="auto" w:line="30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«ГосСтарт» – федеральная программа Росмолодёжи по сопровождению молодых государственных и муниципальных служащих. Цель программы заключается в том, чтобы сформировать привлекательный имидж государственной службы для молодёжи, дать действующим и будущим специалистам возможность приобретать необходимые знания</w:t>
        <w:br/>
        <w:t>и навыки для профессионального развития.</w:t>
      </w:r>
    </w:p>
    <w:p>
      <w:pPr>
        <w:pStyle w:val="Normal"/>
        <w:spacing w:lineRule="auto" w:line="30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Миссия программы – формирование устойчивого сообщества патриотически настроенных молодых служащих, разделяющих традиционные духовно-нравственные ценности и готовых брать ответственность и вносить свой вклад в развитие страны.</w:t>
      </w:r>
    </w:p>
    <w:p>
      <w:pPr>
        <w:pStyle w:val="Normal"/>
        <w:pBdr>
          <w:bottom w:val="single" w:sz="12" w:space="1" w:color="000000"/>
        </w:pBdr>
        <w:spacing w:before="160" w:after="100"/>
        <w:jc w:val="both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160" w:after="10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Контакты для СМИ:  </w:t>
      </w:r>
    </w:p>
    <w:p>
      <w:pPr>
        <w:pStyle w:val="Normal"/>
        <w:spacing w:before="16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Ксения Дёрова, </w:t>
      </w:r>
      <w:r>
        <w:rPr>
          <w:rFonts w:cs="Times New Roman" w:ascii="Times New Roman" w:hAnsi="Times New Roman"/>
          <w:bCs/>
          <w:sz w:val="24"/>
          <w:szCs w:val="24"/>
        </w:rPr>
        <w:t>пресс-секретарь Всероссийской программы</w:t>
      </w:r>
      <w:r>
        <w:rPr>
          <w:rFonts w:cs="Times New Roman" w:ascii="Times New Roman" w:hAnsi="Times New Roman"/>
          <w:sz w:val="24"/>
          <w:szCs w:val="24"/>
        </w:rPr>
        <w:t xml:space="preserve"> сопровождения молодых государственных и муниципальных служащих</w:t>
      </w:r>
      <w:r>
        <w:rPr>
          <w:rFonts w:cs="Times New Roman" w:ascii="Times New Roman" w:hAnsi="Times New Roman"/>
          <w:bCs/>
          <w:sz w:val="24"/>
          <w:szCs w:val="24"/>
        </w:rPr>
        <w:t xml:space="preserve"> «ГосСтарт», +7 (908) 725-48-10, </w:t>
      </w:r>
      <w:r>
        <w:rPr>
          <w:rFonts w:cs="Times New Roman" w:ascii="Times New Roman" w:hAnsi="Times New Roman"/>
          <w:sz w:val="24"/>
          <w:szCs w:val="24"/>
        </w:rPr>
        <w:t>media@госстарт.рф.</w:t>
      </w:r>
    </w:p>
    <w:p>
      <w:pPr>
        <w:pStyle w:val="Normal"/>
        <w:spacing w:before="160" w:after="1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Мещанинов Александр</w:t>
      </w:r>
      <w:r>
        <w:rPr>
          <w:rFonts w:cs="Times New Roman" w:ascii="Times New Roman" w:hAnsi="Times New Roman"/>
          <w:bCs/>
          <w:sz w:val="24"/>
          <w:szCs w:val="24"/>
        </w:rPr>
        <w:t>, менеджер проектного офиса Всероссийской программы</w:t>
      </w:r>
      <w:r>
        <w:rPr>
          <w:rFonts w:cs="Times New Roman" w:ascii="Times New Roman" w:hAnsi="Times New Roman"/>
          <w:sz w:val="24"/>
          <w:szCs w:val="24"/>
        </w:rPr>
        <w:t xml:space="preserve"> сопровождения молодых государственных и муниципальных служащих</w:t>
      </w:r>
      <w:r>
        <w:rPr>
          <w:rFonts w:cs="Times New Roman" w:ascii="Times New Roman" w:hAnsi="Times New Roman"/>
          <w:bCs/>
          <w:sz w:val="24"/>
          <w:szCs w:val="24"/>
        </w:rPr>
        <w:t xml:space="preserve"> «ГосСтарт», +7 (952) 782-12-07, stazhirovki@госстарт.рф</w:t>
      </w:r>
    </w:p>
    <w:p>
      <w:pPr>
        <w:pStyle w:val="Normal"/>
        <w:spacing w:before="160" w:after="10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850" w:gutter="0" w:header="708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3787775</wp:posOffset>
          </wp:positionH>
          <wp:positionV relativeFrom="paragraph">
            <wp:posOffset>151765</wp:posOffset>
          </wp:positionV>
          <wp:extent cx="1922145" cy="487045"/>
          <wp:effectExtent l="0" t="0" r="0" b="0"/>
          <wp:wrapSquare wrapText="bothSides"/>
          <wp:docPr id="1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7"/>
      <w:rPr/>
    </w:pPr>
    <w:r>
      <w:rPr/>
    </w:r>
  </w:p>
  <w:p>
    <w:pPr>
      <w:pStyle w:val="Style27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-600075</wp:posOffset>
          </wp:positionH>
          <wp:positionV relativeFrom="paragraph">
            <wp:posOffset>-184150</wp:posOffset>
          </wp:positionV>
          <wp:extent cx="2566670" cy="377825"/>
          <wp:effectExtent l="0" t="0" r="0" b="0"/>
          <wp:wrapTopAndBottom/>
          <wp:docPr id="2" name="Изображение1" descr="Изображение выглядит как Шрифт, Графика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 descr="Изображение выглядит как Шрифт, Графика, типограф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t>Приложение 3</w:t>
    </w:r>
  </w:p>
  <w:p>
    <w:pPr>
      <w:pStyle w:val="Style27"/>
      <w:jc w:val="right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3787775</wp:posOffset>
          </wp:positionH>
          <wp:positionV relativeFrom="paragraph">
            <wp:posOffset>151765</wp:posOffset>
          </wp:positionV>
          <wp:extent cx="1922145" cy="487045"/>
          <wp:effectExtent l="0" t="0" r="0" b="0"/>
          <wp:wrapSquare wrapText="bothSides"/>
          <wp:docPr id="3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7"/>
      <w:rPr/>
    </w:pPr>
    <w:r>
      <w:rPr/>
    </w:r>
  </w:p>
  <w:p>
    <w:pPr>
      <w:pStyle w:val="Style27"/>
      <w:rPr/>
    </w:pPr>
    <w:r>
      <w:rPr/>
    </w:r>
  </w:p>
  <w:p>
    <w:pPr>
      <w:pStyle w:val="Style27"/>
      <w:rPr/>
    </w:pPr>
    <w: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-600075</wp:posOffset>
          </wp:positionH>
          <wp:positionV relativeFrom="paragraph">
            <wp:posOffset>-184150</wp:posOffset>
          </wp:positionV>
          <wp:extent cx="2566670" cy="377825"/>
          <wp:effectExtent l="0" t="0" r="0" b="0"/>
          <wp:wrapTopAndBottom/>
          <wp:docPr id="4" name="Изображение3" descr="Изображение выглядит как Шрифт, Графика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3" descr="Изображение выглядит как Шрифт, Графика, типограф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Привязка сноски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character" w:styleId="Style1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2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4" w:customStyle="1">
    <w:name w:val="Тема примечания Знак"/>
    <w:basedOn w:val="Style13"/>
    <w:uiPriority w:val="99"/>
    <w:semiHidden/>
    <w:qFormat/>
    <w:rPr>
      <w:b/>
      <w:bCs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5"/>
    <w:pPr/>
    <w:rPr/>
  </w:style>
  <w:style w:type="paragraph" w:styleId="Style25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A" w:customStyle="1">
    <w:name w:val="Основной текст A"/>
    <w:qFormat/>
    <w:pPr>
      <w:widowControl/>
      <w:pBdr/>
      <w:bidi w:val="0"/>
      <w:spacing w:lineRule="auto" w:line="240" w:beforeAutospacing="0" w:before="0" w:afterAutospacing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ru-RU" w:val="ru-RU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rosmol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830C-5243-4850-BC9F-E461042A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2</Pages>
  <Words>444</Words>
  <Characters>3409</Characters>
  <CharactersWithSpaces>3893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2025-04-08T12:45:00Z</dcterms:created>
  <dc:creator>Анна Кузнецова</dc:creator>
  <dc:description/>
  <dc:language>ru-RU</dc:language>
  <cp:lastModifiedBy/>
  <dcterms:modified xsi:type="dcterms:W3CDTF">2025-05-13T11:51:26Z</dcterms:modified>
  <cp:revision>5</cp:revision>
  <dc:subject/>
  <dc:title/>
</cp:coreProperties>
</file>