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8D" w:rsidRPr="0086428E" w:rsidRDefault="00EB618D" w:rsidP="0086428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40"/>
          <w:szCs w:val="40"/>
        </w:rPr>
      </w:pPr>
      <w:r w:rsidRPr="0086428E">
        <w:rPr>
          <w:b/>
          <w:sz w:val="40"/>
          <w:szCs w:val="40"/>
        </w:rPr>
        <w:t>Государственная поддержка в виде субсидии</w:t>
      </w:r>
    </w:p>
    <w:p w:rsidR="00EB618D" w:rsidRPr="0086428E" w:rsidRDefault="00EB618D" w:rsidP="0086428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40"/>
          <w:szCs w:val="40"/>
        </w:rPr>
      </w:pPr>
      <w:r w:rsidRPr="0086428E">
        <w:rPr>
          <w:b/>
          <w:sz w:val="40"/>
          <w:szCs w:val="40"/>
        </w:rPr>
        <w:t>из федерального бюджета</w:t>
      </w:r>
    </w:p>
    <w:p w:rsidR="0086428E" w:rsidRPr="00EB618D" w:rsidRDefault="0086428E" w:rsidP="0086428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C1507D" w:rsidRPr="0062780E" w:rsidRDefault="00C1507D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2780E">
        <w:rPr>
          <w:sz w:val="28"/>
          <w:szCs w:val="28"/>
        </w:rPr>
        <w:t>Организации и предприниматели, включая некоммерческие организации и индивидуальные предприниматели, которые примут на работу сотрудников из числа граждан отдельных категорий, смогут получить государственную поддержку в виде субсидии из федерального бюджета.</w:t>
      </w:r>
    </w:p>
    <w:p w:rsidR="00C1507D" w:rsidRPr="0062780E" w:rsidRDefault="00C1507D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2780E">
        <w:rPr>
          <w:sz w:val="28"/>
          <w:szCs w:val="28"/>
        </w:rPr>
        <w:t>Правила предоставления субсидий утверждены постановлением Правительства Российской Федерации от 13.03.2021 № 362.</w:t>
      </w:r>
    </w:p>
    <w:p w:rsidR="0086428E" w:rsidRDefault="0086428E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1507D" w:rsidRPr="0062780E" w:rsidRDefault="00C1507D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2780E">
        <w:rPr>
          <w:b/>
          <w:bCs/>
          <w:sz w:val="28"/>
          <w:szCs w:val="28"/>
          <w:bdr w:val="none" w:sz="0" w:space="0" w:color="auto" w:frame="1"/>
        </w:rPr>
        <w:t>Кому полагается субсидия</w:t>
      </w:r>
    </w:p>
    <w:p w:rsidR="00C1507D" w:rsidRPr="0062780E" w:rsidRDefault="00C1507D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2780E">
        <w:rPr>
          <w:sz w:val="28"/>
          <w:szCs w:val="28"/>
        </w:rPr>
        <w:t>Субсидию можно получить за трудоустройство:</w:t>
      </w:r>
    </w:p>
    <w:p w:rsidR="00C1507D" w:rsidRPr="0062780E" w:rsidRDefault="00C1507D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2780E">
        <w:rPr>
          <w:sz w:val="28"/>
          <w:szCs w:val="28"/>
        </w:rPr>
        <w:t>- безработные граждане Российской Федерации, трудовой договор с которыми прекращен в текущем году по основаниям, предусмотренным</w:t>
      </w:r>
      <w:hyperlink r:id="rId5" w:history="1">
        <w:r w:rsidRPr="0062780E">
          <w:rPr>
            <w:rStyle w:val="a4"/>
            <w:color w:val="auto"/>
            <w:spacing w:val="-2"/>
            <w:sz w:val="28"/>
            <w:szCs w:val="28"/>
            <w:bdr w:val="none" w:sz="0" w:space="0" w:color="auto" w:frame="1"/>
          </w:rPr>
          <w:t> пунктами 1 </w:t>
        </w:r>
      </w:hyperlink>
      <w:r w:rsidRPr="0062780E">
        <w:rPr>
          <w:sz w:val="28"/>
          <w:szCs w:val="28"/>
        </w:rPr>
        <w:t>и</w:t>
      </w:r>
      <w:hyperlink r:id="rId6" w:history="1">
        <w:r w:rsidRPr="0062780E">
          <w:rPr>
            <w:rStyle w:val="a4"/>
            <w:color w:val="auto"/>
            <w:spacing w:val="-2"/>
            <w:sz w:val="28"/>
            <w:szCs w:val="28"/>
            <w:bdr w:val="none" w:sz="0" w:space="0" w:color="auto" w:frame="1"/>
          </w:rPr>
          <w:t> 2 части первой статьи 81 </w:t>
        </w:r>
      </w:hyperlink>
      <w:r w:rsidRPr="0062780E">
        <w:rPr>
          <w:sz w:val="28"/>
          <w:szCs w:val="28"/>
        </w:rPr>
        <w:t>Трудового кодекса Российской Федерации;</w:t>
      </w:r>
    </w:p>
    <w:p w:rsidR="00C1507D" w:rsidRPr="0062780E" w:rsidRDefault="00C1507D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2780E">
        <w:rPr>
          <w:sz w:val="28"/>
          <w:szCs w:val="28"/>
        </w:rPr>
        <w:t>- работники из числа граждан Российской Федерации, находящиеся под риском увольнения, включая простой, временную приостановку работ;</w:t>
      </w:r>
    </w:p>
    <w:p w:rsidR="00C1507D" w:rsidRPr="0062780E" w:rsidRDefault="00C1507D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62780E">
        <w:rPr>
          <w:sz w:val="28"/>
          <w:szCs w:val="28"/>
        </w:rPr>
        <w:t>- граждане Украины и лица без гражданства, постоянно проживающие на территории Украины и прибывшие на территорию Российской Федерации в экстренном массовом порядке, получившие удостоверение беженца или получившие свидетельство о предоставлении временного убежища на территории Российской Федерации;</w:t>
      </w:r>
      <w:proofErr w:type="gramEnd"/>
    </w:p>
    <w:p w:rsidR="00C1507D" w:rsidRPr="0062780E" w:rsidRDefault="00C1507D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2780E">
        <w:rPr>
          <w:sz w:val="28"/>
          <w:szCs w:val="28"/>
        </w:rPr>
        <w:t>- молодежь из числа граждан Российской Федерации в возрасте до 30 лет включительно;</w:t>
      </w:r>
    </w:p>
    <w:p w:rsidR="00C1507D" w:rsidRPr="0062780E" w:rsidRDefault="00C1507D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2780E">
        <w:rPr>
          <w:sz w:val="28"/>
          <w:szCs w:val="28"/>
        </w:rPr>
        <w:t>- лица, признанные в установленном порядке инвалидами;</w:t>
      </w:r>
    </w:p>
    <w:p w:rsidR="00C1507D" w:rsidRPr="0062780E" w:rsidRDefault="00C1507D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2780E">
        <w:rPr>
          <w:sz w:val="28"/>
          <w:szCs w:val="28"/>
        </w:rPr>
        <w:t>- ветераны боевых действий, принимавшие участие (содействовавшие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уволенные с военной службы (службы, работы);</w:t>
      </w:r>
    </w:p>
    <w:p w:rsidR="00C1507D" w:rsidRDefault="00C1507D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2780E">
        <w:rPr>
          <w:sz w:val="28"/>
          <w:szCs w:val="28"/>
        </w:rPr>
        <w:t xml:space="preserve">- члены семей лиц, указанных в предпоследнем абзаце, погибших (умерших) при выполнении задач в ходе специальной военной операции (боевых действий). </w:t>
      </w:r>
    </w:p>
    <w:p w:rsidR="0086428E" w:rsidRPr="0062780E" w:rsidRDefault="0086428E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C1507D" w:rsidRPr="0062780E" w:rsidRDefault="00C1507D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2780E">
        <w:rPr>
          <w:b/>
          <w:bCs/>
          <w:sz w:val="28"/>
          <w:szCs w:val="28"/>
          <w:bdr w:val="none" w:sz="0" w:space="0" w:color="auto" w:frame="1"/>
        </w:rPr>
        <w:t>Размер субсидии</w:t>
      </w:r>
    </w:p>
    <w:p w:rsidR="00C1507D" w:rsidRPr="0062780E" w:rsidRDefault="00C1507D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2780E">
        <w:rPr>
          <w:sz w:val="28"/>
          <w:szCs w:val="28"/>
        </w:rPr>
        <w:t xml:space="preserve">Величина выплаты в расчете на каждого трудоустроенного работника будет равна МРОТ, </w:t>
      </w:r>
      <w:proofErr w:type="gramStart"/>
      <w:r w:rsidRPr="0062780E">
        <w:rPr>
          <w:sz w:val="28"/>
          <w:szCs w:val="28"/>
        </w:rPr>
        <w:t>увеличенному</w:t>
      </w:r>
      <w:proofErr w:type="gramEnd"/>
      <w:r w:rsidRPr="0062780E">
        <w:rPr>
          <w:sz w:val="28"/>
          <w:szCs w:val="28"/>
        </w:rPr>
        <w:t xml:space="preserve">  на сумму страховых взносов. Соответствующую сумму субсидии начислят три раза. Первую выплату рассчитают через один месяц после трудоустройства работника, вторую - через три месяца, а третью - через шесть месяцев.</w:t>
      </w:r>
    </w:p>
    <w:p w:rsidR="00C1507D" w:rsidRPr="0062780E" w:rsidRDefault="00C1507D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C1507D" w:rsidRPr="0062780E" w:rsidRDefault="00C1507D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2780E">
        <w:rPr>
          <w:sz w:val="28"/>
          <w:szCs w:val="28"/>
        </w:rPr>
        <w:lastRenderedPageBreak/>
        <w:t>На дату направления органами службы занятости для трудоустройства к работодателю кандидат должен являться безработным или ищущим работу, зарегистрированным в органах службы занятости и не состоящими в трудовых отношениях.</w:t>
      </w:r>
    </w:p>
    <w:p w:rsidR="00C1507D" w:rsidRPr="0062780E" w:rsidRDefault="00C1507D" w:rsidP="0086428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1507D" w:rsidRPr="0062780E" w:rsidRDefault="00C1507D" w:rsidP="0086428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62780E">
        <w:rPr>
          <w:sz w:val="28"/>
          <w:szCs w:val="28"/>
        </w:rPr>
        <w:t>У работодателя на дату направления в Фонд пенсионного социального страхования заявления на получение субсидии не должно быть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заболеваний, превышающей 10 тыс. рублей.</w:t>
      </w:r>
      <w:proofErr w:type="gramEnd"/>
    </w:p>
    <w:p w:rsidR="00C1507D" w:rsidRPr="0062780E" w:rsidRDefault="00C1507D" w:rsidP="0086428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2780E">
        <w:rPr>
          <w:sz w:val="28"/>
          <w:szCs w:val="28"/>
        </w:rPr>
        <w:t xml:space="preserve"> </w:t>
      </w:r>
    </w:p>
    <w:p w:rsidR="00C1507D" w:rsidRPr="0062780E" w:rsidRDefault="00C1507D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2780E">
        <w:rPr>
          <w:b/>
          <w:bCs/>
          <w:sz w:val="28"/>
          <w:szCs w:val="28"/>
          <w:bdr w:val="none" w:sz="0" w:space="0" w:color="auto" w:frame="1"/>
        </w:rPr>
        <w:t>Как получить субсидию</w:t>
      </w:r>
    </w:p>
    <w:p w:rsidR="00C1507D" w:rsidRPr="0062780E" w:rsidRDefault="00C1507D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2780E">
        <w:rPr>
          <w:sz w:val="28"/>
          <w:szCs w:val="28"/>
        </w:rPr>
        <w:t>Работодателю необходимо:</w:t>
      </w:r>
    </w:p>
    <w:p w:rsidR="00C1507D" w:rsidRPr="0062780E" w:rsidRDefault="0062780E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2780E">
        <w:rPr>
          <w:sz w:val="28"/>
          <w:szCs w:val="28"/>
        </w:rPr>
        <w:t xml:space="preserve">- </w:t>
      </w:r>
      <w:proofErr w:type="gramStart"/>
      <w:r w:rsidR="00C1507D" w:rsidRPr="0062780E">
        <w:rPr>
          <w:sz w:val="28"/>
          <w:szCs w:val="28"/>
        </w:rPr>
        <w:t>разместить вакансии</w:t>
      </w:r>
      <w:proofErr w:type="gramEnd"/>
      <w:r w:rsidR="00C1507D" w:rsidRPr="0062780E">
        <w:rPr>
          <w:sz w:val="28"/>
          <w:szCs w:val="28"/>
        </w:rPr>
        <w:t xml:space="preserve"> на ЕЦП «Работа в России» и подать заявление на подбор подходящих работников, отметив согласие на участие в мероприятии по субсидированию найма;</w:t>
      </w:r>
    </w:p>
    <w:p w:rsidR="00C1507D" w:rsidRPr="0062780E" w:rsidRDefault="0062780E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2780E">
        <w:rPr>
          <w:sz w:val="28"/>
          <w:szCs w:val="28"/>
        </w:rPr>
        <w:t xml:space="preserve">- </w:t>
      </w:r>
      <w:r w:rsidR="00C1507D" w:rsidRPr="0062780E">
        <w:rPr>
          <w:sz w:val="28"/>
          <w:szCs w:val="28"/>
        </w:rPr>
        <w:t>осуществить отбор среди кандидатов, направленных службой занятости;</w:t>
      </w:r>
    </w:p>
    <w:p w:rsidR="00C1507D" w:rsidRPr="0062780E" w:rsidRDefault="0062780E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2780E">
        <w:rPr>
          <w:sz w:val="28"/>
          <w:szCs w:val="28"/>
        </w:rPr>
        <w:t xml:space="preserve">- </w:t>
      </w:r>
      <w:r w:rsidR="00C1507D" w:rsidRPr="0062780E">
        <w:rPr>
          <w:sz w:val="28"/>
          <w:szCs w:val="28"/>
        </w:rPr>
        <w:t>проинформировать службу занятости о приеме на работу гражданина не позднее одного</w:t>
      </w:r>
      <w:r w:rsidRPr="0062780E">
        <w:rPr>
          <w:sz w:val="28"/>
          <w:szCs w:val="28"/>
        </w:rPr>
        <w:t xml:space="preserve"> дня следующего за датой приема.</w:t>
      </w:r>
    </w:p>
    <w:p w:rsidR="0062780E" w:rsidRPr="0062780E" w:rsidRDefault="0062780E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62780E">
        <w:rPr>
          <w:sz w:val="28"/>
          <w:szCs w:val="28"/>
        </w:rPr>
        <w:t>- д</w:t>
      </w:r>
      <w:r w:rsidRPr="0062780E">
        <w:rPr>
          <w:sz w:val="28"/>
          <w:szCs w:val="28"/>
          <w:shd w:val="clear" w:color="auto" w:fill="FFFFFF"/>
        </w:rPr>
        <w:t>ля получения субсидии на трудоустроенных граждан, заявление подается работодателем не ранее чем через 3 месяца после даты, с которой трудоустроенный гражданин приступил к исполнению трудовых обязанностей в соответствии с трудовым договором.</w:t>
      </w:r>
    </w:p>
    <w:p w:rsidR="0062780E" w:rsidRPr="0062780E" w:rsidRDefault="0062780E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2780E">
        <w:rPr>
          <w:sz w:val="28"/>
          <w:szCs w:val="28"/>
        </w:rPr>
        <w:t xml:space="preserve">- Фонд пенсионного и социального страхования выплатит субсидию (или сообщит об отказе в выплате) в течение 10 рабочих дней </w:t>
      </w:r>
      <w:proofErr w:type="gramStart"/>
      <w:r w:rsidRPr="0062780E">
        <w:rPr>
          <w:sz w:val="28"/>
          <w:szCs w:val="28"/>
        </w:rPr>
        <w:t>с даты направления</w:t>
      </w:r>
      <w:proofErr w:type="gramEnd"/>
      <w:r w:rsidRPr="0062780E">
        <w:rPr>
          <w:sz w:val="28"/>
          <w:szCs w:val="28"/>
        </w:rPr>
        <w:t xml:space="preserve"> заявления.</w:t>
      </w:r>
    </w:p>
    <w:p w:rsidR="008A433A" w:rsidRDefault="00C1507D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2780E">
        <w:rPr>
          <w:sz w:val="28"/>
          <w:szCs w:val="28"/>
        </w:rPr>
        <w:t>Работодатель может воспользоваться правом на получение субсидии за одного и того же трудоустроенного гражданина однократно.</w:t>
      </w:r>
    </w:p>
    <w:p w:rsidR="008A433A" w:rsidRPr="006C78CB" w:rsidRDefault="008A433A" w:rsidP="00864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C78CB">
        <w:rPr>
          <w:sz w:val="28"/>
          <w:szCs w:val="28"/>
          <w:shd w:val="clear" w:color="auto" w:fill="FFFFFF"/>
        </w:rPr>
        <w:t xml:space="preserve">За подробной информацией можно обратиться в ГКУ КК ЦЗН Белореченского района по </w:t>
      </w:r>
      <w:r>
        <w:rPr>
          <w:sz w:val="28"/>
          <w:szCs w:val="28"/>
          <w:shd w:val="clear" w:color="auto" w:fill="FFFFFF"/>
        </w:rPr>
        <w:t>телефону горячей линии: 8(861)552-55-04, 8(861)553-12-26</w:t>
      </w:r>
      <w:r w:rsidRPr="006C78CB">
        <w:rPr>
          <w:sz w:val="28"/>
          <w:szCs w:val="28"/>
          <w:shd w:val="clear" w:color="auto" w:fill="FFFFFF"/>
        </w:rPr>
        <w:t xml:space="preserve"> или по адресу: г</w:t>
      </w:r>
      <w:proofErr w:type="gramStart"/>
      <w:r w:rsidRPr="006C78CB">
        <w:rPr>
          <w:sz w:val="28"/>
          <w:szCs w:val="28"/>
          <w:shd w:val="clear" w:color="auto" w:fill="FFFFFF"/>
        </w:rPr>
        <w:t>.Б</w:t>
      </w:r>
      <w:proofErr w:type="gramEnd"/>
      <w:r w:rsidRPr="006C78CB">
        <w:rPr>
          <w:sz w:val="28"/>
          <w:szCs w:val="28"/>
          <w:shd w:val="clear" w:color="auto" w:fill="FFFFFF"/>
        </w:rPr>
        <w:t>елореченск, пер. Родниковый, 5 2-й этаж, кабинет № 4.</w:t>
      </w:r>
    </w:p>
    <w:p w:rsidR="0006026F" w:rsidRPr="0062780E" w:rsidRDefault="0006026F" w:rsidP="0062780E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</w:p>
    <w:p w:rsidR="0007181B" w:rsidRPr="00C1507D" w:rsidRDefault="0007181B" w:rsidP="00C150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181B" w:rsidRPr="00C1507D" w:rsidSect="0007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07D"/>
    <w:rsid w:val="00032D02"/>
    <w:rsid w:val="0006026F"/>
    <w:rsid w:val="0007181B"/>
    <w:rsid w:val="002C7D64"/>
    <w:rsid w:val="003E5693"/>
    <w:rsid w:val="004B7D4D"/>
    <w:rsid w:val="004C6C40"/>
    <w:rsid w:val="0062780E"/>
    <w:rsid w:val="00762B3D"/>
    <w:rsid w:val="00801227"/>
    <w:rsid w:val="0086428E"/>
    <w:rsid w:val="008A433A"/>
    <w:rsid w:val="009F1AD8"/>
    <w:rsid w:val="00A067DD"/>
    <w:rsid w:val="00AE379B"/>
    <w:rsid w:val="00C1507D"/>
    <w:rsid w:val="00EB618D"/>
    <w:rsid w:val="00EE238A"/>
    <w:rsid w:val="00F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50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80068/3e58296290125e97ca10482bcb2e121b7d29218b/" TargetMode="External"/><Relationship Id="rId5" Type="http://schemas.openxmlformats.org/officeDocument/2006/relationships/hyperlink" Target="https://www.consultant.ru/document/cons_doc_LAW_380068/3e58296290125e97ca10482bcb2e121b7d29218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</cp:lastModifiedBy>
  <cp:revision>5</cp:revision>
  <cp:lastPrinted>2024-04-04T06:57:00Z</cp:lastPrinted>
  <dcterms:created xsi:type="dcterms:W3CDTF">2024-04-04T08:53:00Z</dcterms:created>
  <dcterms:modified xsi:type="dcterms:W3CDTF">2024-04-12T12:02:00Z</dcterms:modified>
</cp:coreProperties>
</file>