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5" w:rsidRDefault="008A68D5" w:rsidP="008A68D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администрации муниципального образования Белореченский район от 29 марта 2017 г. № 657 (с изменениями, последняя редакция от 30 декабря 2021 г. № 2049) утвержден перечень муниципального имущества муниципального образования Белореченский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доход», который размещен на официальном сайте органа местного самоуправления и на инвестиционном портале.</w:t>
      </w:r>
    </w:p>
    <w:p w:rsidR="008A68D5" w:rsidRDefault="008A68D5" w:rsidP="002E01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включает объекты недвижимого имущества, которые передаются в аренду субъекту малого предпринимательства с применением следующих условий аренды: в первый год аренды – 40% размера арендной платы, второй год – 60%, третий год – 80 %, в четвертый и последующие годы 100% размера арендной платы.   </w:t>
      </w:r>
      <w:r w:rsidR="002E01A5">
        <w:rPr>
          <w:sz w:val="28"/>
          <w:szCs w:val="28"/>
        </w:rPr>
        <w:t xml:space="preserve">   </w:t>
      </w:r>
    </w:p>
    <w:p w:rsidR="00F26230" w:rsidRDefault="002E01A5" w:rsidP="002E01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6230">
        <w:rPr>
          <w:sz w:val="28"/>
          <w:szCs w:val="28"/>
        </w:rPr>
        <w:t xml:space="preserve">В настоящий момент Перечни включают </w:t>
      </w:r>
      <w:r w:rsidR="00E94EBE">
        <w:rPr>
          <w:sz w:val="28"/>
          <w:szCs w:val="28"/>
        </w:rPr>
        <w:t>29</w:t>
      </w:r>
      <w:r w:rsidR="00F26230">
        <w:rPr>
          <w:sz w:val="28"/>
          <w:szCs w:val="28"/>
        </w:rPr>
        <w:t xml:space="preserve"> объектов, в том числе: движимое имущество - 7 объектов, недвижимое имущество - 2</w:t>
      </w:r>
      <w:r w:rsidR="00E94EBE">
        <w:rPr>
          <w:sz w:val="28"/>
          <w:szCs w:val="28"/>
        </w:rPr>
        <w:t>1</w:t>
      </w:r>
      <w:r>
        <w:rPr>
          <w:sz w:val="28"/>
          <w:szCs w:val="28"/>
        </w:rPr>
        <w:t xml:space="preserve"> объект</w:t>
      </w:r>
      <w:r w:rsidR="00F26230">
        <w:rPr>
          <w:sz w:val="28"/>
          <w:szCs w:val="28"/>
        </w:rPr>
        <w:t xml:space="preserve"> и 1 земельный участок.</w:t>
      </w:r>
    </w:p>
    <w:sectPr w:rsidR="00F26230" w:rsidSect="00A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6230"/>
    <w:rsid w:val="002E01A5"/>
    <w:rsid w:val="003115C0"/>
    <w:rsid w:val="005B75E5"/>
    <w:rsid w:val="00601CD2"/>
    <w:rsid w:val="00691049"/>
    <w:rsid w:val="008276FC"/>
    <w:rsid w:val="008A68D5"/>
    <w:rsid w:val="00A2668C"/>
    <w:rsid w:val="00AF4BBC"/>
    <w:rsid w:val="00CD4F1A"/>
    <w:rsid w:val="00E552E1"/>
    <w:rsid w:val="00E94EBE"/>
    <w:rsid w:val="00ED0FF5"/>
    <w:rsid w:val="00F2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berezueva</dc:creator>
  <cp:lastModifiedBy>ermakova</cp:lastModifiedBy>
  <cp:revision>2</cp:revision>
  <cp:lastPrinted>2023-05-25T10:11:00Z</cp:lastPrinted>
  <dcterms:created xsi:type="dcterms:W3CDTF">2023-10-03T10:51:00Z</dcterms:created>
  <dcterms:modified xsi:type="dcterms:W3CDTF">2023-10-03T10:51:00Z</dcterms:modified>
</cp:coreProperties>
</file>